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A635" w14:textId="295940D4" w:rsidR="0036452E" w:rsidRDefault="0036452E" w:rsidP="005C07CF">
      <w:pPr>
        <w:jc w:val="center"/>
        <w:rPr>
          <w:b/>
          <w:bCs/>
          <w:sz w:val="36"/>
          <w:szCs w:val="36"/>
        </w:rPr>
      </w:pPr>
      <w:r w:rsidRPr="006D0B46">
        <w:rPr>
          <w:b/>
          <w:bCs/>
          <w:sz w:val="36"/>
          <w:szCs w:val="36"/>
        </w:rPr>
        <w:t>Governing statement</w:t>
      </w:r>
      <w:r w:rsidR="0019002B">
        <w:rPr>
          <w:b/>
          <w:bCs/>
          <w:sz w:val="36"/>
          <w:szCs w:val="36"/>
        </w:rPr>
        <w:t xml:space="preserve"> for SAVE THE LOST</w:t>
      </w:r>
    </w:p>
    <w:p w14:paraId="0007B754" w14:textId="77777777" w:rsidR="006D0B46" w:rsidRPr="006D0B46" w:rsidRDefault="006D0B46">
      <w:pPr>
        <w:rPr>
          <w:b/>
          <w:bCs/>
          <w:sz w:val="36"/>
          <w:szCs w:val="36"/>
        </w:rPr>
      </w:pPr>
    </w:p>
    <w:p w14:paraId="63ACD8EF" w14:textId="18E9CEE8" w:rsidR="0036452E" w:rsidRPr="0019002B" w:rsidRDefault="0036452E">
      <w:pPr>
        <w:rPr>
          <w:rFonts w:cstheme="minorHAnsi"/>
          <w:b/>
          <w:bCs/>
          <w:sz w:val="28"/>
          <w:szCs w:val="28"/>
        </w:rPr>
      </w:pPr>
      <w:r w:rsidRPr="0019002B">
        <w:rPr>
          <w:rFonts w:cstheme="minorHAnsi"/>
          <w:b/>
          <w:bCs/>
          <w:sz w:val="28"/>
          <w:szCs w:val="28"/>
        </w:rPr>
        <w:t>Board of trustees</w:t>
      </w:r>
    </w:p>
    <w:p w14:paraId="7E3BE33C" w14:textId="1B6BC827" w:rsidR="0036452E" w:rsidRPr="0019002B" w:rsidRDefault="0036452E" w:rsidP="0019002B">
      <w:pPr>
        <w:spacing w:line="276" w:lineRule="auto"/>
        <w:rPr>
          <w:rFonts w:cstheme="minorHAnsi"/>
          <w:sz w:val="28"/>
          <w:szCs w:val="28"/>
        </w:rPr>
      </w:pPr>
      <w:r w:rsidRPr="0019002B">
        <w:rPr>
          <w:rFonts w:cstheme="minorHAnsi"/>
          <w:sz w:val="28"/>
          <w:szCs w:val="28"/>
        </w:rPr>
        <w:t xml:space="preserve">The board of trustees </w:t>
      </w:r>
      <w:r w:rsidR="0019002B" w:rsidRPr="0019002B">
        <w:rPr>
          <w:rFonts w:cstheme="minorHAnsi"/>
          <w:sz w:val="28"/>
          <w:szCs w:val="28"/>
        </w:rPr>
        <w:t xml:space="preserve">of “Save the Lost” </w:t>
      </w:r>
      <w:r w:rsidRPr="0019002B">
        <w:rPr>
          <w:rFonts w:cstheme="minorHAnsi"/>
          <w:sz w:val="28"/>
          <w:szCs w:val="28"/>
        </w:rPr>
        <w:t>comprise</w:t>
      </w:r>
      <w:r w:rsidR="0019002B" w:rsidRPr="0019002B">
        <w:rPr>
          <w:rFonts w:cstheme="minorHAnsi"/>
          <w:sz w:val="28"/>
          <w:szCs w:val="28"/>
        </w:rPr>
        <w:t>s</w:t>
      </w:r>
      <w:r w:rsidRPr="0019002B">
        <w:rPr>
          <w:rFonts w:cstheme="minorHAnsi"/>
          <w:sz w:val="28"/>
          <w:szCs w:val="28"/>
        </w:rPr>
        <w:t xml:space="preserve"> three elected members. Trustees can serve up to two terms of four years. However, if trustees would like to remain as trustees, they will have to reapply at the end of the four years.</w:t>
      </w:r>
    </w:p>
    <w:p w14:paraId="178FF175" w14:textId="638FD67D" w:rsidR="0036452E" w:rsidRPr="0019002B" w:rsidRDefault="0036452E" w:rsidP="0019002B">
      <w:pPr>
        <w:spacing w:line="276" w:lineRule="auto"/>
        <w:rPr>
          <w:rFonts w:cstheme="minorHAnsi"/>
          <w:sz w:val="28"/>
          <w:szCs w:val="28"/>
        </w:rPr>
      </w:pPr>
      <w:r w:rsidRPr="0019002B">
        <w:rPr>
          <w:rFonts w:cstheme="minorHAnsi"/>
          <w:sz w:val="28"/>
          <w:szCs w:val="28"/>
        </w:rPr>
        <w:t xml:space="preserve">The board is committed to ensuring that our governance arrangements are effective and relevant, as well as ensuring that the board members reflect the communities in which we operate. </w:t>
      </w:r>
    </w:p>
    <w:p w14:paraId="50016FF6" w14:textId="184BD7D3" w:rsidR="006D0B46" w:rsidRPr="0019002B" w:rsidRDefault="006D0B46" w:rsidP="0019002B">
      <w:pPr>
        <w:spacing w:line="276" w:lineRule="auto"/>
        <w:rPr>
          <w:rFonts w:cstheme="minorHAnsi"/>
          <w:sz w:val="28"/>
          <w:szCs w:val="28"/>
        </w:rPr>
      </w:pPr>
      <w:r w:rsidRPr="0019002B">
        <w:rPr>
          <w:rFonts w:cstheme="minorHAnsi"/>
          <w:sz w:val="28"/>
          <w:szCs w:val="28"/>
        </w:rPr>
        <w:t xml:space="preserve">Our board of Trustees is responsible for the overall control and direction of Save the Lost. </w:t>
      </w:r>
    </w:p>
    <w:p w14:paraId="1ECF51CD" w14:textId="065341DD" w:rsidR="006D0B46" w:rsidRPr="0019002B" w:rsidRDefault="006D0B46" w:rsidP="0019002B">
      <w:pPr>
        <w:pStyle w:val="NormalWeb"/>
        <w:spacing w:line="276" w:lineRule="auto"/>
        <w:rPr>
          <w:rFonts w:asciiTheme="minorHAnsi" w:hAnsiTheme="minorHAnsi" w:cstheme="minorHAnsi"/>
          <w:color w:val="000000"/>
          <w:sz w:val="28"/>
          <w:szCs w:val="28"/>
        </w:rPr>
      </w:pPr>
      <w:r w:rsidRPr="0019002B">
        <w:rPr>
          <w:rFonts w:asciiTheme="minorHAnsi" w:hAnsiTheme="minorHAnsi" w:cstheme="minorHAnsi"/>
          <w:color w:val="000000"/>
          <w:sz w:val="28"/>
          <w:szCs w:val="28"/>
        </w:rPr>
        <w:t>All our trustees give their time on a voluntary basis and receive no pay or any other benefits. They're recruited through a variety of means, including open advertising. We place particular emphasis on ensuring that we have the appropriate balance of skills and experience we need.</w:t>
      </w:r>
    </w:p>
    <w:p w14:paraId="2C1C5BFB" w14:textId="77777777" w:rsidR="006D0B46" w:rsidRDefault="006D0B46" w:rsidP="006D0B46">
      <w:pPr>
        <w:pStyle w:val="NormalWeb"/>
        <w:rPr>
          <w:rFonts w:ascii="Arial" w:hAnsi="Arial" w:cs="Arial"/>
          <w:color w:val="000000"/>
        </w:rPr>
      </w:pPr>
    </w:p>
    <w:p w14:paraId="3D2FA326" w14:textId="77777777" w:rsidR="006D0B46" w:rsidRPr="006D0B46" w:rsidRDefault="006D0B46" w:rsidP="006D0B46">
      <w:pPr>
        <w:rPr>
          <w:b/>
          <w:bCs/>
          <w:sz w:val="28"/>
          <w:szCs w:val="28"/>
        </w:rPr>
      </w:pPr>
      <w:r w:rsidRPr="006D0B46">
        <w:rPr>
          <w:b/>
          <w:bCs/>
          <w:sz w:val="28"/>
          <w:szCs w:val="28"/>
        </w:rPr>
        <w:t>Governing Document for SAVE THE LOST</w:t>
      </w:r>
    </w:p>
    <w:p w14:paraId="6792B8C0" w14:textId="77777777" w:rsidR="006D0B46" w:rsidRPr="006D0B46" w:rsidRDefault="006D0B46" w:rsidP="006D0B46">
      <w:pPr>
        <w:rPr>
          <w:sz w:val="28"/>
          <w:szCs w:val="28"/>
        </w:rPr>
      </w:pPr>
      <w:r w:rsidRPr="006D0B46">
        <w:rPr>
          <w:b/>
          <w:bCs/>
          <w:sz w:val="28"/>
          <w:szCs w:val="28"/>
        </w:rPr>
        <w:t>1. Name and Structure:</w:t>
      </w:r>
    </w:p>
    <w:p w14:paraId="02C696B0" w14:textId="77777777" w:rsidR="006D0B46" w:rsidRPr="006D0B46" w:rsidRDefault="006D0B46" w:rsidP="006D0B46">
      <w:pPr>
        <w:numPr>
          <w:ilvl w:val="0"/>
          <w:numId w:val="8"/>
        </w:numPr>
        <w:rPr>
          <w:sz w:val="28"/>
          <w:szCs w:val="28"/>
        </w:rPr>
      </w:pPr>
      <w:r w:rsidRPr="006D0B46">
        <w:rPr>
          <w:sz w:val="28"/>
          <w:szCs w:val="28"/>
        </w:rPr>
        <w:t>The charity shall be known as "SAVE THE LOST" and shall operate as a Charitable Incorporated Organization (CIO).</w:t>
      </w:r>
    </w:p>
    <w:p w14:paraId="178F97DC" w14:textId="77777777" w:rsidR="006D0B46" w:rsidRPr="006D0B46" w:rsidRDefault="006D0B46" w:rsidP="006D0B46">
      <w:pPr>
        <w:rPr>
          <w:sz w:val="28"/>
          <w:szCs w:val="28"/>
        </w:rPr>
      </w:pPr>
      <w:r w:rsidRPr="006D0B46">
        <w:rPr>
          <w:b/>
          <w:bCs/>
          <w:sz w:val="28"/>
          <w:szCs w:val="28"/>
        </w:rPr>
        <w:t>2. Objectives and Purposes:</w:t>
      </w:r>
    </w:p>
    <w:p w14:paraId="7AC1960F" w14:textId="77777777" w:rsidR="006D0B46" w:rsidRPr="006D0B46" w:rsidRDefault="006D0B46" w:rsidP="006D0B46">
      <w:pPr>
        <w:numPr>
          <w:ilvl w:val="0"/>
          <w:numId w:val="9"/>
        </w:numPr>
        <w:rPr>
          <w:sz w:val="28"/>
          <w:szCs w:val="28"/>
        </w:rPr>
      </w:pPr>
      <w:r w:rsidRPr="006D0B46">
        <w:rPr>
          <w:sz w:val="28"/>
          <w:szCs w:val="28"/>
        </w:rPr>
        <w:t>The charity's primary purpose is to help lost youths worldwide find spiritual direction and purpose, in line with the mission of Christ as stated in Luke 19:10.</w:t>
      </w:r>
    </w:p>
    <w:p w14:paraId="6FA6A4B3" w14:textId="77777777" w:rsidR="006D0B46" w:rsidRPr="006D0B46" w:rsidRDefault="006D0B46" w:rsidP="006D0B46">
      <w:pPr>
        <w:rPr>
          <w:sz w:val="28"/>
          <w:szCs w:val="28"/>
        </w:rPr>
      </w:pPr>
      <w:r w:rsidRPr="006D0B46">
        <w:rPr>
          <w:b/>
          <w:bCs/>
          <w:sz w:val="28"/>
          <w:szCs w:val="28"/>
        </w:rPr>
        <w:t>3. Powers:</w:t>
      </w:r>
    </w:p>
    <w:p w14:paraId="67094C8E" w14:textId="77777777" w:rsidR="006D0B46" w:rsidRPr="006D0B46" w:rsidRDefault="006D0B46" w:rsidP="006D0B46">
      <w:pPr>
        <w:numPr>
          <w:ilvl w:val="0"/>
          <w:numId w:val="10"/>
        </w:numPr>
        <w:rPr>
          <w:sz w:val="28"/>
          <w:szCs w:val="28"/>
        </w:rPr>
      </w:pPr>
      <w:r w:rsidRPr="006D0B46">
        <w:rPr>
          <w:sz w:val="28"/>
          <w:szCs w:val="28"/>
        </w:rPr>
        <w:t>The charity and its trustees are empowered to raise funds, invest funds, and enter into contracts to fulfill its charitable objectives.</w:t>
      </w:r>
    </w:p>
    <w:p w14:paraId="6ACAC238" w14:textId="77777777" w:rsidR="006D0B46" w:rsidRPr="006D0B46" w:rsidRDefault="006D0B46" w:rsidP="006D0B46">
      <w:pPr>
        <w:rPr>
          <w:sz w:val="28"/>
          <w:szCs w:val="28"/>
        </w:rPr>
      </w:pPr>
      <w:r w:rsidRPr="006D0B46">
        <w:rPr>
          <w:b/>
          <w:bCs/>
          <w:sz w:val="28"/>
          <w:szCs w:val="28"/>
        </w:rPr>
        <w:t>4. Trustees and Governance:</w:t>
      </w:r>
    </w:p>
    <w:p w14:paraId="7F89C7FD" w14:textId="77777777" w:rsidR="006D0B46" w:rsidRPr="006D0B46" w:rsidRDefault="006D0B46" w:rsidP="006D0B46">
      <w:pPr>
        <w:numPr>
          <w:ilvl w:val="0"/>
          <w:numId w:val="11"/>
        </w:numPr>
        <w:rPr>
          <w:sz w:val="28"/>
          <w:szCs w:val="28"/>
        </w:rPr>
      </w:pPr>
      <w:r w:rsidRPr="006D0B46">
        <w:rPr>
          <w:sz w:val="28"/>
          <w:szCs w:val="28"/>
        </w:rPr>
        <w:lastRenderedPageBreak/>
        <w:t>The charity shall be governed by a board of trustees responsible for the overall management and administration of the organization.</w:t>
      </w:r>
    </w:p>
    <w:p w14:paraId="63CA399B" w14:textId="77777777" w:rsidR="006D0B46" w:rsidRPr="006D0B46" w:rsidRDefault="006D0B46" w:rsidP="006D0B46">
      <w:pPr>
        <w:rPr>
          <w:sz w:val="28"/>
          <w:szCs w:val="28"/>
        </w:rPr>
      </w:pPr>
      <w:r w:rsidRPr="006D0B46">
        <w:rPr>
          <w:b/>
          <w:bCs/>
          <w:sz w:val="28"/>
          <w:szCs w:val="28"/>
        </w:rPr>
        <w:t>5. Dissolution:</w:t>
      </w:r>
    </w:p>
    <w:p w14:paraId="6010E385" w14:textId="77777777" w:rsidR="006D0B46" w:rsidRPr="006D0B46" w:rsidRDefault="006D0B46" w:rsidP="006D0B46">
      <w:pPr>
        <w:numPr>
          <w:ilvl w:val="0"/>
          <w:numId w:val="12"/>
        </w:numPr>
        <w:rPr>
          <w:sz w:val="28"/>
          <w:szCs w:val="28"/>
        </w:rPr>
      </w:pPr>
      <w:r w:rsidRPr="006D0B46">
        <w:rPr>
          <w:sz w:val="28"/>
          <w:szCs w:val="28"/>
        </w:rPr>
        <w:t>In the event of dissolution, any remaining assets shall be distributed to other charitable organizations with similar purposes, as per the legal requirements.</w:t>
      </w:r>
    </w:p>
    <w:p w14:paraId="02F55AF5" w14:textId="77777777" w:rsidR="006D0B46" w:rsidRPr="006D0B46" w:rsidRDefault="006D0B46" w:rsidP="006D0B46">
      <w:pPr>
        <w:rPr>
          <w:sz w:val="28"/>
          <w:szCs w:val="28"/>
        </w:rPr>
      </w:pPr>
      <w:r w:rsidRPr="006D0B46">
        <w:rPr>
          <w:b/>
          <w:bCs/>
          <w:sz w:val="28"/>
          <w:szCs w:val="28"/>
        </w:rPr>
        <w:t>6. Amendment:</w:t>
      </w:r>
    </w:p>
    <w:p w14:paraId="19AF233A" w14:textId="77777777" w:rsidR="006D0B46" w:rsidRPr="006D0B46" w:rsidRDefault="006D0B46" w:rsidP="006D0B46">
      <w:pPr>
        <w:numPr>
          <w:ilvl w:val="0"/>
          <w:numId w:val="13"/>
        </w:numPr>
        <w:rPr>
          <w:sz w:val="28"/>
          <w:szCs w:val="28"/>
        </w:rPr>
      </w:pPr>
      <w:r w:rsidRPr="006D0B46">
        <w:rPr>
          <w:sz w:val="28"/>
          <w:szCs w:val="28"/>
        </w:rPr>
        <w:t>Any amendment to this governing document shall require the approval of the Charity Commission and must be in accordance with the relevant laws and regulations.</w:t>
      </w:r>
    </w:p>
    <w:p w14:paraId="6EE720B7" w14:textId="77777777" w:rsidR="006D0B46" w:rsidRPr="006D0B46" w:rsidRDefault="006D0B46" w:rsidP="006D0B46">
      <w:pPr>
        <w:rPr>
          <w:sz w:val="28"/>
          <w:szCs w:val="28"/>
        </w:rPr>
      </w:pPr>
      <w:r w:rsidRPr="006D0B46">
        <w:rPr>
          <w:b/>
          <w:bCs/>
          <w:sz w:val="28"/>
          <w:szCs w:val="28"/>
        </w:rPr>
        <w:t>7. Record Keeping:</w:t>
      </w:r>
    </w:p>
    <w:p w14:paraId="33DF099D" w14:textId="77777777" w:rsidR="006D0B46" w:rsidRPr="006D0B46" w:rsidRDefault="006D0B46" w:rsidP="006D0B46">
      <w:pPr>
        <w:numPr>
          <w:ilvl w:val="0"/>
          <w:numId w:val="14"/>
        </w:numPr>
        <w:rPr>
          <w:sz w:val="28"/>
          <w:szCs w:val="28"/>
        </w:rPr>
      </w:pPr>
      <w:r w:rsidRPr="006D0B46">
        <w:rPr>
          <w:sz w:val="28"/>
          <w:szCs w:val="28"/>
        </w:rPr>
        <w:t>The charity shall maintain accurate and up-to-date records, including financial records, meeting minutes, and annual reports, in compliance with legal requirements.</w:t>
      </w:r>
    </w:p>
    <w:p w14:paraId="2D020B45" w14:textId="77777777" w:rsidR="006D0B46" w:rsidRPr="0036452E" w:rsidRDefault="006D0B46">
      <w:pPr>
        <w:rPr>
          <w:sz w:val="28"/>
          <w:szCs w:val="28"/>
        </w:rPr>
      </w:pPr>
    </w:p>
    <w:sectPr w:rsidR="006D0B46" w:rsidRPr="00364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C1AC7"/>
    <w:multiLevelType w:val="multilevel"/>
    <w:tmpl w:val="F544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16FD6"/>
    <w:multiLevelType w:val="multilevel"/>
    <w:tmpl w:val="44AC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A6E1C"/>
    <w:multiLevelType w:val="multilevel"/>
    <w:tmpl w:val="D6B6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B25B3D"/>
    <w:multiLevelType w:val="multilevel"/>
    <w:tmpl w:val="EE9C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E007E9"/>
    <w:multiLevelType w:val="multilevel"/>
    <w:tmpl w:val="33FA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C0EC8"/>
    <w:multiLevelType w:val="multilevel"/>
    <w:tmpl w:val="9B18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C04C36"/>
    <w:multiLevelType w:val="multilevel"/>
    <w:tmpl w:val="0F46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00785E"/>
    <w:multiLevelType w:val="multilevel"/>
    <w:tmpl w:val="F85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D069B"/>
    <w:multiLevelType w:val="multilevel"/>
    <w:tmpl w:val="29F4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26C31"/>
    <w:multiLevelType w:val="multilevel"/>
    <w:tmpl w:val="BAA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854C59"/>
    <w:multiLevelType w:val="multilevel"/>
    <w:tmpl w:val="94E8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AD165F"/>
    <w:multiLevelType w:val="multilevel"/>
    <w:tmpl w:val="BFF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C667C6"/>
    <w:multiLevelType w:val="multilevel"/>
    <w:tmpl w:val="E10E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B558F4"/>
    <w:multiLevelType w:val="multilevel"/>
    <w:tmpl w:val="C720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332069">
    <w:abstractNumId w:val="1"/>
  </w:num>
  <w:num w:numId="2" w16cid:durableId="499127515">
    <w:abstractNumId w:val="9"/>
  </w:num>
  <w:num w:numId="3" w16cid:durableId="1535195831">
    <w:abstractNumId w:val="7"/>
  </w:num>
  <w:num w:numId="4" w16cid:durableId="713119288">
    <w:abstractNumId w:val="3"/>
  </w:num>
  <w:num w:numId="5" w16cid:durableId="1512598554">
    <w:abstractNumId w:val="12"/>
  </w:num>
  <w:num w:numId="6" w16cid:durableId="1454521016">
    <w:abstractNumId w:val="13"/>
  </w:num>
  <w:num w:numId="7" w16cid:durableId="2147164971">
    <w:abstractNumId w:val="11"/>
  </w:num>
  <w:num w:numId="8" w16cid:durableId="782500021">
    <w:abstractNumId w:val="0"/>
  </w:num>
  <w:num w:numId="9" w16cid:durableId="676690226">
    <w:abstractNumId w:val="8"/>
  </w:num>
  <w:num w:numId="10" w16cid:durableId="518200846">
    <w:abstractNumId w:val="5"/>
  </w:num>
  <w:num w:numId="11" w16cid:durableId="1243024516">
    <w:abstractNumId w:val="4"/>
  </w:num>
  <w:num w:numId="12" w16cid:durableId="2100104593">
    <w:abstractNumId w:val="6"/>
  </w:num>
  <w:num w:numId="13" w16cid:durableId="679628603">
    <w:abstractNumId w:val="2"/>
  </w:num>
  <w:num w:numId="14" w16cid:durableId="100867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2E"/>
    <w:rsid w:val="0019002B"/>
    <w:rsid w:val="0036452E"/>
    <w:rsid w:val="005C07CF"/>
    <w:rsid w:val="006D0B46"/>
    <w:rsid w:val="00782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15017"/>
  <w15:chartTrackingRefBased/>
  <w15:docId w15:val="{ED129510-C8F6-4392-A07C-F5579285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0B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B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sid w:val="006D0B46"/>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6D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554480">
      <w:bodyDiv w:val="1"/>
      <w:marLeft w:val="0"/>
      <w:marRight w:val="0"/>
      <w:marTop w:val="0"/>
      <w:marBottom w:val="0"/>
      <w:divBdr>
        <w:top w:val="none" w:sz="0" w:space="0" w:color="auto"/>
        <w:left w:val="none" w:sz="0" w:space="0" w:color="auto"/>
        <w:bottom w:val="none" w:sz="0" w:space="0" w:color="auto"/>
        <w:right w:val="none" w:sz="0" w:space="0" w:color="auto"/>
      </w:divBdr>
    </w:div>
    <w:div w:id="17961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325</Words>
  <Characters>1732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Navina Francis-Fauche62</dc:creator>
  <cp:keywords/>
  <dc:description/>
  <cp:lastModifiedBy>Roses L</cp:lastModifiedBy>
  <cp:revision>4</cp:revision>
  <dcterms:created xsi:type="dcterms:W3CDTF">2024-01-23T11:11:00Z</dcterms:created>
  <dcterms:modified xsi:type="dcterms:W3CDTF">2024-01-23T11:52:00Z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3cdee6659cb350841386ace70560ad957c3fe1a385830dc2d0ea6fac71c65786</vt:lpwstr>
  </property>
</Properties>
</file>